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E203" w14:textId="4E2702D0" w:rsidR="00DB269A" w:rsidRPr="00847610" w:rsidRDefault="00290DB6" w:rsidP="005B7364">
      <w:pPr>
        <w:bidi/>
        <w:spacing w:line="276" w:lineRule="auto"/>
        <w:jc w:val="center"/>
        <w:rPr>
          <w:rFonts w:cs="B Titr"/>
          <w:b/>
          <w:bCs/>
          <w:color w:val="000000" w:themeColor="text1"/>
          <w:sz w:val="26"/>
          <w:szCs w:val="26"/>
          <w:rtl/>
        </w:rPr>
      </w:pPr>
      <w:r w:rsidRPr="00847610">
        <w:rPr>
          <w:rFonts w:cs="B Titr" w:hint="cs"/>
          <w:b/>
          <w:bCs/>
          <w:color w:val="000000" w:themeColor="text1"/>
          <w:sz w:val="26"/>
          <w:szCs w:val="26"/>
          <w:rtl/>
        </w:rPr>
        <w:t xml:space="preserve">موافقت نامه </w:t>
      </w:r>
      <w:r w:rsidR="00516701" w:rsidRPr="00847610">
        <w:rPr>
          <w:rFonts w:cs="B Titr" w:hint="cs"/>
          <w:b/>
          <w:bCs/>
          <w:color w:val="000000" w:themeColor="text1"/>
          <w:sz w:val="26"/>
          <w:szCs w:val="26"/>
          <w:rtl/>
        </w:rPr>
        <w:t xml:space="preserve">اعطای گرنت تحقیقاتی </w:t>
      </w:r>
      <w:r w:rsidR="0011229D">
        <w:rPr>
          <w:rFonts w:cs="B Titr" w:hint="cs"/>
          <w:b/>
          <w:bCs/>
          <w:color w:val="000000" w:themeColor="text1"/>
          <w:sz w:val="26"/>
          <w:szCs w:val="26"/>
          <w:rtl/>
        </w:rPr>
        <w:t xml:space="preserve">خوشه نوآوری </w:t>
      </w:r>
      <w:r w:rsidR="00516701" w:rsidRPr="00847610">
        <w:rPr>
          <w:rFonts w:cs="B Titr" w:hint="cs"/>
          <w:b/>
          <w:bCs/>
          <w:color w:val="000000" w:themeColor="text1"/>
          <w:sz w:val="26"/>
          <w:szCs w:val="26"/>
          <w:rtl/>
        </w:rPr>
        <w:t xml:space="preserve"> </w:t>
      </w:r>
    </w:p>
    <w:p w14:paraId="1E1B6B66" w14:textId="67F3515B" w:rsidR="00290DB6" w:rsidRPr="00847610" w:rsidRDefault="00290DB6" w:rsidP="005B7364">
      <w:pPr>
        <w:shd w:val="clear" w:color="auto" w:fill="FFFFFF"/>
        <w:bidi/>
        <w:spacing w:before="225" w:after="225" w:line="276" w:lineRule="auto"/>
        <w:jc w:val="both"/>
        <w:rPr>
          <w:rFonts w:ascii="Tahoma" w:eastAsia="Times New Roman" w:hAnsi="Tahoma" w:cs="B Nazanin"/>
          <w:color w:val="000000" w:themeColor="text1"/>
          <w:sz w:val="26"/>
          <w:szCs w:val="26"/>
          <w:rtl/>
        </w:rPr>
      </w:pPr>
      <w:r w:rsidRPr="00847610">
        <w:rPr>
          <w:rFonts w:ascii="Tahoma" w:eastAsia="Times New Roman" w:hAnsi="Tahoma" w:cs="B Nazanin" w:hint="cs"/>
          <w:color w:val="000000" w:themeColor="text1"/>
          <w:sz w:val="26"/>
          <w:szCs w:val="26"/>
          <w:rtl/>
        </w:rPr>
        <w:t xml:space="preserve">به استناد </w:t>
      </w:r>
      <w:r w:rsidRPr="00847610">
        <w:rPr>
          <w:rFonts w:ascii="Tahoma" w:eastAsia="Times New Roman" w:hAnsi="Tahoma" w:cs="B Nazanin"/>
          <w:color w:val="000000" w:themeColor="text1"/>
          <w:sz w:val="26"/>
          <w:szCs w:val="26"/>
          <w:rtl/>
        </w:rPr>
        <w:t>پ</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وست</w:t>
      </w:r>
      <w:r w:rsidRPr="00847610">
        <w:rPr>
          <w:rFonts w:ascii="Tahoma" w:eastAsia="Times New Roman" w:hAnsi="Tahoma" w:cs="B Nazanin"/>
          <w:color w:val="000000" w:themeColor="text1"/>
          <w:sz w:val="26"/>
          <w:szCs w:val="26"/>
          <w:rtl/>
        </w:rPr>
        <w:t xml:space="preserve"> 3 مصوبه </w:t>
      </w:r>
      <w:r w:rsidRPr="00847610">
        <w:rPr>
          <w:rFonts w:ascii="Tahoma" w:eastAsia="Times New Roman" w:hAnsi="Tahoma" w:cs="B Nazanin" w:hint="cs"/>
          <w:color w:val="000000" w:themeColor="text1"/>
          <w:sz w:val="26"/>
          <w:szCs w:val="26"/>
          <w:rtl/>
        </w:rPr>
        <w:t>د</w:t>
      </w:r>
      <w:r w:rsidRPr="00847610">
        <w:rPr>
          <w:rFonts w:ascii="Tahoma" w:eastAsia="Times New Roman" w:hAnsi="Tahoma" w:cs="B Nazanin" w:hint="cs"/>
          <w:color w:val="000000" w:themeColor="text1"/>
          <w:sz w:val="26"/>
          <w:szCs w:val="26"/>
          <w:rtl/>
          <w:lang w:bidi="fa-IR"/>
        </w:rPr>
        <w:t xml:space="preserve">وره دوم </w:t>
      </w:r>
      <w:r w:rsidRPr="00847610">
        <w:rPr>
          <w:rFonts w:ascii="Tahoma" w:eastAsia="Times New Roman" w:hAnsi="Tahoma" w:cs="B Nazanin"/>
          <w:color w:val="000000" w:themeColor="text1"/>
          <w:sz w:val="26"/>
          <w:szCs w:val="26"/>
          <w:rtl/>
        </w:rPr>
        <w:t>ه</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ئت</w:t>
      </w:r>
      <w:r w:rsidRPr="00847610">
        <w:rPr>
          <w:rFonts w:ascii="Tahoma" w:eastAsia="Times New Roman" w:hAnsi="Tahoma" w:cs="B Nazanin"/>
          <w:color w:val="000000" w:themeColor="text1"/>
          <w:sz w:val="26"/>
          <w:szCs w:val="26"/>
          <w:rtl/>
        </w:rPr>
        <w:t xml:space="preserve"> امنا</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پارک فناور</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اطلاعات و ارتباطات </w:t>
      </w:r>
      <w:r w:rsidRPr="00847610">
        <w:rPr>
          <w:rFonts w:ascii="Tahoma" w:eastAsia="Times New Roman" w:hAnsi="Tahoma" w:cs="B Nazanin" w:hint="cs"/>
          <w:color w:val="000000" w:themeColor="text1"/>
          <w:sz w:val="26"/>
          <w:szCs w:val="26"/>
          <w:rtl/>
        </w:rPr>
        <w:t>و بر اساس</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ابلاغیه پذیرش شماره</w:t>
      </w:r>
      <w:r w:rsidRPr="00847610">
        <w:rPr>
          <w:rFonts w:ascii="Calibri" w:eastAsia="Times New Roman" w:hAnsi="Calibri" w:cs="Calibri" w:hint="cs"/>
          <w:color w:val="000000" w:themeColor="text1"/>
          <w:sz w:val="26"/>
          <w:szCs w:val="26"/>
          <w:rtl/>
          <w:lang w:bidi="fa-IR"/>
        </w:rPr>
        <w:t> </w:t>
      </w:r>
      <w:r w:rsidRPr="00847610">
        <w:rPr>
          <w:rFonts w:ascii="Times New Roman" w:eastAsia="Times New Roman" w:hAnsi="Times New Roman" w:cs="B Nazanin" w:hint="cs"/>
          <w:color w:val="000000" w:themeColor="text1"/>
          <w:sz w:val="26"/>
          <w:szCs w:val="26"/>
          <w:rtl/>
          <w:lang w:bidi="fa-IR"/>
        </w:rPr>
        <w:t xml:space="preserve">...................... </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 xml:space="preserve">مورخه </w:t>
      </w:r>
      <w:r w:rsidRPr="00847610">
        <w:rPr>
          <w:rFonts w:ascii="Tahoma" w:eastAsia="Times New Roman" w:hAnsi="Tahoma" w:cs="B Nazanin" w:hint="cs"/>
          <w:color w:val="000000" w:themeColor="text1"/>
          <w:sz w:val="26"/>
          <w:szCs w:val="26"/>
          <w:rtl/>
          <w:lang w:bidi="fa-IR"/>
        </w:rPr>
        <w:t xml:space="preserve">....................... </w:t>
      </w:r>
      <w:r w:rsidRPr="00847610">
        <w:rPr>
          <w:rFonts w:ascii="Arial" w:eastAsia="MS Mincho" w:hAnsi="Arial" w:cs="Arial" w:hint="cs"/>
          <w:color w:val="000000" w:themeColor="text1"/>
          <w:sz w:val="26"/>
          <w:szCs w:val="26"/>
          <w:rtl/>
          <w:lang w:bidi="fa-IR"/>
        </w:rPr>
        <w:t>‬</w:t>
      </w:r>
      <w:r w:rsidR="006F027D" w:rsidRPr="00847610">
        <w:rPr>
          <w:rFonts w:ascii="MS Mincho" w:eastAsia="MS Mincho" w:hAnsi="MS Mincho" w:cs="B Nazanin" w:hint="cs"/>
          <w:color w:val="000000" w:themeColor="text1"/>
          <w:sz w:val="26"/>
          <w:szCs w:val="26"/>
          <w:rtl/>
          <w:lang w:bidi="fa-IR"/>
        </w:rPr>
        <w:t xml:space="preserve">پارک فناوری اطلاعات و ارتباطات </w:t>
      </w:r>
      <w:r w:rsidRPr="00847610">
        <w:rPr>
          <w:rFonts w:ascii="Tahoma" w:eastAsia="Times New Roman" w:hAnsi="Tahoma" w:cs="B Nazanin" w:hint="cs"/>
          <w:color w:val="000000" w:themeColor="text1"/>
          <w:sz w:val="26"/>
          <w:szCs w:val="26"/>
          <w:rtl/>
        </w:rPr>
        <w:t>در خصوص حمایت از انجام پروژه تحقیقاتی با عنوان ................................................................................................................</w:t>
      </w:r>
      <w:r w:rsidR="006F027D" w:rsidRPr="00847610">
        <w:rPr>
          <w:rFonts w:ascii="Tahoma" w:eastAsia="Times New Roman" w:hAnsi="Tahoma" w:cs="B Nazanin" w:hint="cs"/>
          <w:color w:val="000000" w:themeColor="text1"/>
          <w:sz w:val="26"/>
          <w:szCs w:val="26"/>
          <w:rtl/>
        </w:rPr>
        <w:t xml:space="preserve"> که جزئیات آن در پیوست شماره (1) آورده شده است،</w:t>
      </w:r>
      <w:r w:rsidRPr="00847610">
        <w:rPr>
          <w:rFonts w:ascii="Tahoma" w:eastAsia="Times New Roman" w:hAnsi="Tahoma" w:cs="B Nazanin" w:hint="cs"/>
          <w:color w:val="000000" w:themeColor="text1"/>
          <w:sz w:val="26"/>
          <w:szCs w:val="26"/>
          <w:rtl/>
        </w:rPr>
        <w:t xml:space="preserve"> این موافقت نامه بین پارک فناوری اطلاعات و ارتباطات به نمایندگی آقای .......................................................... که از این پس پارک نامیده می شود و شرکت ......................................................</w:t>
      </w:r>
      <w:r w:rsidR="001C2833" w:rsidRPr="00847610">
        <w:rPr>
          <w:rFonts w:ascii="Tahoma" w:eastAsia="Times New Roman" w:hAnsi="Tahoma" w:cs="B Nazanin" w:hint="cs"/>
          <w:color w:val="000000" w:themeColor="text1"/>
          <w:sz w:val="26"/>
          <w:szCs w:val="26"/>
          <w:rtl/>
        </w:rPr>
        <w:t xml:space="preserve"> که از این پس شرکت نامیده می شود،</w:t>
      </w:r>
      <w:r w:rsidRPr="00847610">
        <w:rPr>
          <w:rFonts w:ascii="Tahoma" w:eastAsia="Times New Roman" w:hAnsi="Tahoma" w:cs="B Nazanin" w:hint="cs"/>
          <w:color w:val="000000" w:themeColor="text1"/>
          <w:sz w:val="26"/>
          <w:szCs w:val="26"/>
          <w:rtl/>
        </w:rPr>
        <w:t xml:space="preserve"> به نمایندگی آقای/خانم .............................................. که بر اساس روزنامه رسمی حق امضای اسناد تعهد آور را دارد</w:t>
      </w:r>
      <w:r w:rsidR="001C2833" w:rsidRPr="00847610">
        <w:rPr>
          <w:rFonts w:ascii="Tahoma" w:eastAsia="Times New Roman" w:hAnsi="Tahoma" w:cs="B Nazanin" w:hint="cs"/>
          <w:color w:val="000000" w:themeColor="text1"/>
          <w:sz w:val="26"/>
          <w:szCs w:val="26"/>
          <w:rtl/>
        </w:rPr>
        <w:t xml:space="preserve">، </w:t>
      </w:r>
      <w:r w:rsidR="006F027D" w:rsidRPr="00847610">
        <w:rPr>
          <w:rFonts w:ascii="Tahoma" w:eastAsia="Times New Roman" w:hAnsi="Tahoma" w:cs="B Nazanin" w:hint="cs"/>
          <w:color w:val="000000" w:themeColor="text1"/>
          <w:sz w:val="26"/>
          <w:szCs w:val="26"/>
          <w:rtl/>
        </w:rPr>
        <w:t>مبادله شد.</w:t>
      </w:r>
    </w:p>
    <w:p w14:paraId="44D23C36" w14:textId="3B87AAF7" w:rsidR="006F027D" w:rsidRPr="00847610" w:rsidRDefault="006F027D" w:rsidP="005B7364">
      <w:pPr>
        <w:pStyle w:val="ListParagraph"/>
        <w:numPr>
          <w:ilvl w:val="0"/>
          <w:numId w:val="12"/>
        </w:numPr>
        <w:bidi/>
        <w:spacing w:line="276" w:lineRule="auto"/>
        <w:jc w:val="both"/>
        <w:rPr>
          <w:rFonts w:cs="B Nazanin"/>
          <w:b/>
          <w:bCs/>
          <w:color w:val="000000" w:themeColor="text1"/>
          <w:sz w:val="26"/>
          <w:szCs w:val="26"/>
          <w:rtl/>
        </w:rPr>
      </w:pPr>
      <w:r w:rsidRPr="00847610">
        <w:rPr>
          <w:rFonts w:cs="B Nazanin" w:hint="cs"/>
          <w:b/>
          <w:bCs/>
          <w:color w:val="000000" w:themeColor="text1"/>
          <w:sz w:val="26"/>
          <w:szCs w:val="26"/>
          <w:rtl/>
        </w:rPr>
        <w:t>تعهدات پارک:</w:t>
      </w:r>
    </w:p>
    <w:p w14:paraId="5EB6A2DD" w14:textId="47FE02EC" w:rsidR="006F027D" w:rsidRPr="00847610" w:rsidRDefault="006F027D" w:rsidP="005B7364">
      <w:pPr>
        <w:pStyle w:val="ListParagraph"/>
        <w:numPr>
          <w:ilvl w:val="0"/>
          <w:numId w:val="13"/>
        </w:numPr>
        <w:tabs>
          <w:tab w:val="right" w:pos="1138"/>
          <w:tab w:val="right" w:pos="1280"/>
          <w:tab w:val="right" w:pos="1705"/>
        </w:tabs>
        <w:bidi/>
        <w:spacing w:line="276" w:lineRule="auto"/>
        <w:ind w:left="855"/>
        <w:jc w:val="both"/>
        <w:rPr>
          <w:rFonts w:cs="B Nazanin"/>
          <w:color w:val="000000" w:themeColor="text1"/>
          <w:sz w:val="26"/>
          <w:szCs w:val="26"/>
          <w:rtl/>
        </w:rPr>
      </w:pPr>
      <w:r w:rsidRPr="00847610">
        <w:rPr>
          <w:rFonts w:cs="B Nazanin" w:hint="cs"/>
          <w:color w:val="000000" w:themeColor="text1"/>
          <w:sz w:val="26"/>
          <w:szCs w:val="26"/>
          <w:rtl/>
        </w:rPr>
        <w:t>پرداخت حمایت مالی مطابق با ابلاغ اعتبار شماره ..................................... مورخه</w:t>
      </w:r>
      <w:r w:rsidR="00516701" w:rsidRPr="00847610">
        <w:rPr>
          <w:rFonts w:cs="B Nazanin" w:hint="cs"/>
          <w:color w:val="000000" w:themeColor="text1"/>
          <w:sz w:val="26"/>
          <w:szCs w:val="26"/>
          <w:rtl/>
        </w:rPr>
        <w:t xml:space="preserve"> ................................... (پیوست 2)</w:t>
      </w:r>
      <w:r w:rsidRPr="00847610">
        <w:rPr>
          <w:rFonts w:cs="B Nazanin" w:hint="cs"/>
          <w:color w:val="000000" w:themeColor="text1"/>
          <w:sz w:val="26"/>
          <w:szCs w:val="26"/>
          <w:rtl/>
        </w:rPr>
        <w:t xml:space="preserve"> </w:t>
      </w:r>
      <w:r w:rsidR="00DB1DFA">
        <w:rPr>
          <w:rFonts w:cs="B Nazanin" w:hint="cs"/>
          <w:color w:val="000000" w:themeColor="text1"/>
          <w:sz w:val="26"/>
          <w:szCs w:val="26"/>
          <w:rtl/>
        </w:rPr>
        <w:t xml:space="preserve"> و ابلاغ های بعدی که پس از امضای رئیس پارک به عنوان پیوست این موافقت نامه تلقی می شوند، همچنین</w:t>
      </w:r>
      <w:r w:rsidRPr="00847610">
        <w:rPr>
          <w:rFonts w:cs="B Nazanin" w:hint="cs"/>
          <w:color w:val="000000" w:themeColor="text1"/>
          <w:sz w:val="26"/>
          <w:szCs w:val="26"/>
          <w:rtl/>
        </w:rPr>
        <w:t xml:space="preserve"> بر اساس تخصیص های صادره ذیل آن</w:t>
      </w:r>
      <w:r w:rsidR="00DB1DFA">
        <w:rPr>
          <w:rFonts w:cs="B Nazanin" w:hint="cs"/>
          <w:color w:val="000000" w:themeColor="text1"/>
          <w:sz w:val="26"/>
          <w:szCs w:val="26"/>
          <w:rtl/>
        </w:rPr>
        <w:t>ها</w:t>
      </w:r>
      <w:r w:rsidRPr="00847610">
        <w:rPr>
          <w:rFonts w:cs="B Nazanin" w:hint="cs"/>
          <w:color w:val="000000" w:themeColor="text1"/>
          <w:sz w:val="26"/>
          <w:szCs w:val="26"/>
          <w:rtl/>
        </w:rPr>
        <w:t xml:space="preserve"> و دستورالعمل های مربوطه.</w:t>
      </w:r>
      <w:r w:rsidR="00516701" w:rsidRPr="00847610">
        <w:rPr>
          <w:rFonts w:cs="B Nazanin" w:hint="cs"/>
          <w:color w:val="000000" w:themeColor="text1"/>
          <w:sz w:val="26"/>
          <w:szCs w:val="26"/>
          <w:rtl/>
        </w:rPr>
        <w:t xml:space="preserve"> </w:t>
      </w:r>
    </w:p>
    <w:p w14:paraId="3518FCEB" w14:textId="0A2F80A6" w:rsidR="00502D40" w:rsidRPr="00502D40" w:rsidRDefault="006F027D" w:rsidP="005B7364">
      <w:pPr>
        <w:tabs>
          <w:tab w:val="right" w:pos="1138"/>
        </w:tabs>
        <w:bidi/>
        <w:spacing w:line="276" w:lineRule="auto"/>
        <w:ind w:left="4"/>
        <w:jc w:val="both"/>
        <w:rPr>
          <w:rFonts w:cs="B Nazanin"/>
          <w:color w:val="000000" w:themeColor="text1"/>
          <w:sz w:val="26"/>
          <w:szCs w:val="26"/>
          <w:rtl/>
        </w:rPr>
      </w:pPr>
      <w:r w:rsidRPr="00847610">
        <w:rPr>
          <w:rFonts w:cs="B Nazanin" w:hint="cs"/>
          <w:b/>
          <w:bCs/>
          <w:color w:val="000000" w:themeColor="text1"/>
          <w:sz w:val="26"/>
          <w:szCs w:val="26"/>
          <w:rtl/>
        </w:rPr>
        <w:t>تبصره</w:t>
      </w:r>
      <w:r w:rsidR="00DB1DFA">
        <w:rPr>
          <w:rFonts w:cs="B Nazanin" w:hint="cs"/>
          <w:b/>
          <w:bCs/>
          <w:color w:val="000000" w:themeColor="text1"/>
          <w:sz w:val="26"/>
          <w:szCs w:val="26"/>
          <w:rtl/>
        </w:rPr>
        <w:t xml:space="preserve"> 1</w:t>
      </w:r>
      <w:r w:rsidRPr="00847610">
        <w:rPr>
          <w:rFonts w:cs="B Nazanin" w:hint="cs"/>
          <w:color w:val="000000" w:themeColor="text1"/>
          <w:sz w:val="26"/>
          <w:szCs w:val="26"/>
          <w:rtl/>
        </w:rPr>
        <w:t>: در صورتی که پارک نتواند پرداخت اعتبارات تخصیص یافته متناظر با درخواست های ارائه شده شرکت</w:t>
      </w:r>
      <w:r w:rsidR="00DB1DFA">
        <w:rPr>
          <w:rFonts w:cs="B Nazanin" w:hint="cs"/>
          <w:color w:val="000000" w:themeColor="text1"/>
          <w:sz w:val="26"/>
          <w:szCs w:val="26"/>
          <w:rtl/>
        </w:rPr>
        <w:t xml:space="preserve"> در چارچوب ضوابط گرنت توسعه محصول پارک فاوا</w:t>
      </w:r>
      <w:r w:rsidRPr="00847610">
        <w:rPr>
          <w:rFonts w:cs="B Nazanin" w:hint="cs"/>
          <w:color w:val="000000" w:themeColor="text1"/>
          <w:sz w:val="26"/>
          <w:szCs w:val="26"/>
          <w:rtl/>
        </w:rPr>
        <w:t xml:space="preserve"> را ظرف یکماه از تاریخ دریافت اسناد مالی مورد تایید پرداخت نماید، شرکت مجاز است بصورت یک طرفه نسبت به فسخ این توافق نامه اقدام نماید. در این صورت شرکت </w:t>
      </w:r>
      <w:r w:rsidRPr="00502D40">
        <w:rPr>
          <w:rFonts w:cs="B Nazanin" w:hint="cs"/>
          <w:color w:val="000000" w:themeColor="text1"/>
          <w:sz w:val="26"/>
          <w:szCs w:val="26"/>
          <w:rtl/>
        </w:rPr>
        <w:t xml:space="preserve">مکلف است </w:t>
      </w:r>
      <w:r w:rsidR="00E63683" w:rsidRPr="00502D40">
        <w:rPr>
          <w:rFonts w:cs="B Nazanin" w:hint="cs"/>
          <w:color w:val="000000" w:themeColor="text1"/>
          <w:sz w:val="26"/>
          <w:szCs w:val="26"/>
          <w:rtl/>
        </w:rPr>
        <w:t xml:space="preserve">کلیه وجود دریافتی را بصورت اقساط ماهانه </w:t>
      </w:r>
      <w:r w:rsidR="00C11E7F">
        <w:rPr>
          <w:rFonts w:cs="B Nazanin" w:hint="cs"/>
          <w:color w:val="000000" w:themeColor="text1"/>
          <w:sz w:val="26"/>
          <w:szCs w:val="26"/>
          <w:rtl/>
        </w:rPr>
        <w:t xml:space="preserve">از یکماه پس از تاریخ فسخ </w:t>
      </w:r>
      <w:r w:rsidR="00E63683" w:rsidRPr="00502D40">
        <w:rPr>
          <w:rFonts w:cs="B Nazanin" w:hint="cs"/>
          <w:color w:val="000000" w:themeColor="text1"/>
          <w:sz w:val="26"/>
          <w:szCs w:val="26"/>
          <w:rtl/>
        </w:rPr>
        <w:t>بازپرداخت نماید، به گونه ای که کل مدت بازپرداخت از کل مدت تاریخ اولین تخصیص تا زمان فسخ توافق نامه بیشتر نشود.</w:t>
      </w:r>
    </w:p>
    <w:p w14:paraId="6FD5BFFF" w14:textId="1FA4F9E3" w:rsidR="00DB1DFA" w:rsidRDefault="00DB1DFA" w:rsidP="00502D40">
      <w:pPr>
        <w:tabs>
          <w:tab w:val="right" w:pos="1138"/>
        </w:tabs>
        <w:bidi/>
        <w:spacing w:line="276" w:lineRule="auto"/>
        <w:ind w:left="4"/>
        <w:jc w:val="both"/>
        <w:rPr>
          <w:rFonts w:cs="B Nazanin"/>
          <w:color w:val="000000" w:themeColor="text1"/>
          <w:sz w:val="26"/>
          <w:szCs w:val="26"/>
          <w:rtl/>
        </w:rPr>
      </w:pPr>
      <w:r w:rsidRPr="00DB1DFA">
        <w:rPr>
          <w:rFonts w:cs="B Nazanin" w:hint="cs"/>
          <w:b/>
          <w:bCs/>
          <w:color w:val="000000" w:themeColor="text1"/>
          <w:sz w:val="26"/>
          <w:szCs w:val="26"/>
          <w:rtl/>
        </w:rPr>
        <w:t>تبصره 2:</w:t>
      </w:r>
      <w:r>
        <w:rPr>
          <w:rFonts w:cs="B Nazanin" w:hint="cs"/>
          <w:color w:val="000000" w:themeColor="text1"/>
          <w:sz w:val="26"/>
          <w:szCs w:val="26"/>
          <w:rtl/>
        </w:rPr>
        <w:t xml:space="preserve"> </w:t>
      </w:r>
      <w:r w:rsidR="00502D40">
        <w:rPr>
          <w:rFonts w:cs="B Nazanin" w:hint="cs"/>
          <w:color w:val="000000" w:themeColor="text1"/>
          <w:sz w:val="26"/>
          <w:szCs w:val="26"/>
          <w:rtl/>
        </w:rPr>
        <w:t>در صورتی که پارک به دلایلی غیر از قصور شرکت و به صورت یکطرفه نسبت به فسخ توافق نامه حاضر اقدام نماید شرکت حق هیچ گونه اعتراضی ندارد ولیکن مجاز است ادامه طرح را متوقف کند. در این صورت تعهدات شرکت در خصوص بازپرداخت موضوع تبصره 1 کاملا ملغی می گردد</w:t>
      </w:r>
      <w:r w:rsidR="00C11E7F">
        <w:rPr>
          <w:rFonts w:cs="B Nazanin" w:hint="cs"/>
          <w:color w:val="000000" w:themeColor="text1"/>
          <w:sz w:val="26"/>
          <w:szCs w:val="26"/>
          <w:rtl/>
        </w:rPr>
        <w:t xml:space="preserve"> و شرکت در آینده نیز بدون مجوز پارک مجاز به تولید یا فروش محصول مورد نظر نخواهد بود. </w:t>
      </w:r>
    </w:p>
    <w:p w14:paraId="702EE84A" w14:textId="2D24FE70" w:rsidR="00C11E7F" w:rsidRPr="00502D40" w:rsidRDefault="00502D40" w:rsidP="00C11E7F">
      <w:pPr>
        <w:tabs>
          <w:tab w:val="right" w:pos="1138"/>
        </w:tabs>
        <w:bidi/>
        <w:spacing w:line="276" w:lineRule="auto"/>
        <w:ind w:left="4"/>
        <w:jc w:val="both"/>
        <w:rPr>
          <w:rFonts w:cs="B Nazanin"/>
          <w:color w:val="000000" w:themeColor="text1"/>
          <w:sz w:val="26"/>
          <w:szCs w:val="26"/>
          <w:rtl/>
          <w:lang w:bidi="fa-IR"/>
        </w:rPr>
      </w:pPr>
      <w:r>
        <w:rPr>
          <w:rFonts w:cs="B Nazanin" w:hint="cs"/>
          <w:b/>
          <w:bCs/>
          <w:color w:val="000000" w:themeColor="text1"/>
          <w:sz w:val="26"/>
          <w:szCs w:val="26"/>
          <w:rtl/>
        </w:rPr>
        <w:t>تبصره 3:</w:t>
      </w:r>
      <w:r>
        <w:rPr>
          <w:rFonts w:cs="B Nazanin" w:hint="cs"/>
          <w:sz w:val="26"/>
          <w:szCs w:val="26"/>
          <w:rtl/>
        </w:rPr>
        <w:t xml:space="preserve"> در صورت وقوع تبصره 2 چنانچه شرکت بخواهد طرح را با هزینه خود ادامه دهد می بایست</w:t>
      </w:r>
      <w:r w:rsidR="00C11E7F">
        <w:rPr>
          <w:rFonts w:cs="B Nazanin" w:hint="cs"/>
          <w:sz w:val="26"/>
          <w:szCs w:val="26"/>
          <w:rtl/>
        </w:rPr>
        <w:t xml:space="preserve"> </w:t>
      </w:r>
      <w:r w:rsidR="00C11E7F" w:rsidRPr="00502D40">
        <w:rPr>
          <w:rFonts w:cs="B Nazanin" w:hint="cs"/>
          <w:color w:val="000000" w:themeColor="text1"/>
          <w:sz w:val="26"/>
          <w:szCs w:val="26"/>
          <w:rtl/>
        </w:rPr>
        <w:t>کلیه وجود دریافتی را</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 xml:space="preserve">بصورت اقساط ماهانه </w:t>
      </w:r>
      <w:r w:rsidR="00C11E7F">
        <w:rPr>
          <w:rFonts w:cs="B Nazanin" w:hint="cs"/>
          <w:color w:val="000000" w:themeColor="text1"/>
          <w:sz w:val="26"/>
          <w:szCs w:val="26"/>
          <w:rtl/>
        </w:rPr>
        <w:t xml:space="preserve">از 3 ماه پس از پایان دوره پیش بینی شده در </w:t>
      </w:r>
      <w:r w:rsidR="00DC1F4F">
        <w:rPr>
          <w:rFonts w:cs="Calibri" w:hint="cs"/>
          <w:color w:val="000000" w:themeColor="text1"/>
          <w:sz w:val="26"/>
          <w:szCs w:val="26"/>
          <w:rtl/>
        </w:rPr>
        <w:t>"</w:t>
      </w:r>
      <w:r w:rsidR="00DC1F4F" w:rsidRPr="00847610">
        <w:rPr>
          <w:rFonts w:cs="B Nazanin"/>
          <w:color w:val="000000" w:themeColor="text1"/>
          <w:sz w:val="26"/>
          <w:szCs w:val="26"/>
          <w:rtl/>
        </w:rPr>
        <w:t>تعهد نامه بازپرداخت اعتبار حما</w:t>
      </w:r>
      <w:r w:rsidR="00DC1F4F" w:rsidRPr="00847610">
        <w:rPr>
          <w:rFonts w:cs="B Nazanin" w:hint="cs"/>
          <w:color w:val="000000" w:themeColor="text1"/>
          <w:sz w:val="26"/>
          <w:szCs w:val="26"/>
          <w:rtl/>
        </w:rPr>
        <w:t>ی</w:t>
      </w:r>
      <w:r w:rsidR="00DC1F4F" w:rsidRPr="00847610">
        <w:rPr>
          <w:rFonts w:cs="B Nazanin" w:hint="eastAsia"/>
          <w:color w:val="000000" w:themeColor="text1"/>
          <w:sz w:val="26"/>
          <w:szCs w:val="26"/>
          <w:rtl/>
        </w:rPr>
        <w:t>ت</w:t>
      </w:r>
      <w:r w:rsidR="00DC1F4F" w:rsidRPr="00847610">
        <w:rPr>
          <w:rFonts w:cs="B Nazanin" w:hint="cs"/>
          <w:color w:val="000000" w:themeColor="text1"/>
          <w:sz w:val="26"/>
          <w:szCs w:val="26"/>
          <w:rtl/>
        </w:rPr>
        <w:t>ی</w:t>
      </w:r>
      <w:r w:rsidR="00DC1F4F">
        <w:rPr>
          <w:rFonts w:cs="Calibri" w:hint="cs"/>
          <w:color w:val="000000" w:themeColor="text1"/>
          <w:sz w:val="26"/>
          <w:szCs w:val="26"/>
          <w:rtl/>
        </w:rPr>
        <w:t xml:space="preserve">" </w:t>
      </w:r>
      <w:r w:rsidR="00C11E7F" w:rsidRPr="00502D40">
        <w:rPr>
          <w:rFonts w:cs="B Nazanin" w:hint="cs"/>
          <w:color w:val="000000" w:themeColor="text1"/>
          <w:sz w:val="26"/>
          <w:szCs w:val="26"/>
          <w:rtl/>
        </w:rPr>
        <w:t xml:space="preserve">بازپرداخت </w:t>
      </w:r>
      <w:r w:rsidR="00C11E7F" w:rsidRPr="00502D40">
        <w:rPr>
          <w:rFonts w:cs="B Nazanin" w:hint="cs"/>
          <w:color w:val="000000" w:themeColor="text1"/>
          <w:sz w:val="26"/>
          <w:szCs w:val="26"/>
          <w:rtl/>
        </w:rPr>
        <w:lastRenderedPageBreak/>
        <w:t>نماید،</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به گونه ای که کل مدت بازپرداخت از کل مدت تاریخ اولین تخصیص تا زمان فسخ توافق نامه بیشتر نشود</w:t>
      </w:r>
      <w:r w:rsidR="006872E9">
        <w:rPr>
          <w:rFonts w:cs="B Nazanin" w:hint="cs"/>
          <w:color w:val="000000" w:themeColor="text1"/>
          <w:sz w:val="26"/>
          <w:szCs w:val="26"/>
          <w:rtl/>
          <w:lang w:bidi="fa-IR"/>
        </w:rPr>
        <w:t xml:space="preserve">. در این صورت شرکت حق خواهد داشت نسبت به تولید و فروش محصول حاصل رأساً اقدام نماید. </w:t>
      </w:r>
    </w:p>
    <w:p w14:paraId="3C58C7A8" w14:textId="56E59CF9" w:rsidR="009A29D9" w:rsidRPr="00847610" w:rsidRDefault="009A29D9" w:rsidP="00C11E7F">
      <w:pPr>
        <w:tabs>
          <w:tab w:val="right" w:pos="1138"/>
        </w:tabs>
        <w:bidi/>
        <w:spacing w:line="276" w:lineRule="auto"/>
        <w:ind w:left="4"/>
        <w:jc w:val="both"/>
        <w:rPr>
          <w:rFonts w:cs="B Nazanin"/>
          <w:b/>
          <w:bCs/>
          <w:color w:val="000000" w:themeColor="text1"/>
          <w:sz w:val="26"/>
          <w:szCs w:val="26"/>
          <w:rtl/>
        </w:rPr>
      </w:pPr>
      <w:r w:rsidRPr="00847610">
        <w:rPr>
          <w:rFonts w:cs="B Nazanin" w:hint="cs"/>
          <w:b/>
          <w:bCs/>
          <w:color w:val="000000" w:themeColor="text1"/>
          <w:sz w:val="26"/>
          <w:szCs w:val="26"/>
          <w:rtl/>
        </w:rPr>
        <w:t>تعهدات شرکت :</w:t>
      </w:r>
    </w:p>
    <w:p w14:paraId="13ABB959" w14:textId="1AB754F4" w:rsidR="009A29D9" w:rsidRDefault="009A29D9" w:rsidP="00B22B21">
      <w:pPr>
        <w:pStyle w:val="ListParagraph"/>
        <w:numPr>
          <w:ilvl w:val="0"/>
          <w:numId w:val="17"/>
        </w:numPr>
        <w:bidi/>
        <w:spacing w:line="276" w:lineRule="auto"/>
        <w:ind w:left="1280"/>
        <w:jc w:val="both"/>
        <w:rPr>
          <w:rFonts w:cs="B Nazanin"/>
          <w:color w:val="000000" w:themeColor="text1"/>
          <w:sz w:val="26"/>
          <w:szCs w:val="26"/>
        </w:rPr>
      </w:pPr>
      <w:r w:rsidRPr="00847610">
        <w:rPr>
          <w:rFonts w:cs="B Nazanin" w:hint="cs"/>
          <w:color w:val="000000" w:themeColor="text1"/>
          <w:sz w:val="26"/>
          <w:szCs w:val="26"/>
          <w:rtl/>
        </w:rPr>
        <w:t>اجرای کامل تعهدات علمی</w:t>
      </w:r>
      <w:r w:rsidR="00100F2A">
        <w:rPr>
          <w:rFonts w:cs="B Nazanin" w:hint="cs"/>
          <w:color w:val="000000" w:themeColor="text1"/>
          <w:sz w:val="26"/>
          <w:szCs w:val="26"/>
          <w:rtl/>
        </w:rPr>
        <w:t xml:space="preserve"> و </w:t>
      </w:r>
      <w:r w:rsidRPr="00847610">
        <w:rPr>
          <w:rFonts w:cs="B Nazanin" w:hint="cs"/>
          <w:color w:val="000000" w:themeColor="text1"/>
          <w:sz w:val="26"/>
          <w:szCs w:val="26"/>
          <w:rtl/>
        </w:rPr>
        <w:t>فنی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مفاد پیوست (1) </w:t>
      </w:r>
      <w:r w:rsidR="00174B6D">
        <w:rPr>
          <w:rFonts w:cs="B Nazanin" w:hint="cs"/>
          <w:color w:val="000000" w:themeColor="text1"/>
          <w:sz w:val="26"/>
          <w:szCs w:val="26"/>
          <w:rtl/>
        </w:rPr>
        <w:t>تعهدنامه بازپرداخت اعتبار حمایتی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بر اساس تایید </w:t>
      </w:r>
      <w:r w:rsidRPr="00847610">
        <w:rPr>
          <w:rFonts w:cs="B Nazanin" w:hint="cs"/>
          <w:color w:val="000000" w:themeColor="text1"/>
          <w:sz w:val="26"/>
          <w:szCs w:val="26"/>
          <w:rtl/>
        </w:rPr>
        <w:t xml:space="preserve">داور </w:t>
      </w:r>
      <w:r w:rsidR="00194C07">
        <w:rPr>
          <w:rFonts w:cs="B Nazanin" w:hint="cs"/>
          <w:color w:val="000000" w:themeColor="text1"/>
          <w:sz w:val="26"/>
          <w:szCs w:val="26"/>
          <w:rtl/>
        </w:rPr>
        <w:t>معتمد</w:t>
      </w:r>
      <w:r w:rsidRPr="00847610">
        <w:rPr>
          <w:rFonts w:cs="B Nazanin" w:hint="cs"/>
          <w:color w:val="000000" w:themeColor="text1"/>
          <w:sz w:val="26"/>
          <w:szCs w:val="26"/>
          <w:rtl/>
        </w:rPr>
        <w:t xml:space="preserve"> پارک</w:t>
      </w:r>
    </w:p>
    <w:p w14:paraId="20ACF4D6" w14:textId="04C08E4B" w:rsidR="00100F2A" w:rsidRPr="00B22B21" w:rsidRDefault="00100F2A" w:rsidP="00100F2A">
      <w:pPr>
        <w:pStyle w:val="ListParagraph"/>
        <w:numPr>
          <w:ilvl w:val="0"/>
          <w:numId w:val="17"/>
        </w:numPr>
        <w:bidi/>
        <w:spacing w:line="276" w:lineRule="auto"/>
        <w:ind w:left="1280"/>
        <w:jc w:val="both"/>
        <w:rPr>
          <w:rFonts w:cs="B Nazanin"/>
          <w:color w:val="000000" w:themeColor="text1"/>
          <w:sz w:val="26"/>
          <w:szCs w:val="26"/>
          <w:rtl/>
        </w:rPr>
      </w:pPr>
      <w:r>
        <w:rPr>
          <w:rFonts w:cs="B Nazanin" w:hint="cs"/>
          <w:color w:val="000000" w:themeColor="text1"/>
          <w:sz w:val="26"/>
          <w:szCs w:val="26"/>
          <w:rtl/>
        </w:rPr>
        <w:t xml:space="preserve">اجرای کامل تعهدات اجرایی مندرج در </w:t>
      </w:r>
      <w:r w:rsidR="00174B6D">
        <w:rPr>
          <w:rFonts w:cs="B Nazanin" w:hint="cs"/>
          <w:color w:val="000000" w:themeColor="text1"/>
          <w:sz w:val="26"/>
          <w:szCs w:val="26"/>
          <w:rtl/>
        </w:rPr>
        <w:t xml:space="preserve">پیوست (1) این موافقت نامه </w:t>
      </w:r>
    </w:p>
    <w:p w14:paraId="5E60E8AF" w14:textId="46CB6395" w:rsidR="00351836" w:rsidRPr="00847610" w:rsidRDefault="00351836" w:rsidP="005B7364">
      <w:pPr>
        <w:pStyle w:val="ListParagraph"/>
        <w:bidi/>
        <w:spacing w:line="276" w:lineRule="auto"/>
        <w:ind w:left="855"/>
        <w:jc w:val="both"/>
        <w:rPr>
          <w:rFonts w:cs="B Nazanin"/>
          <w:color w:val="000000" w:themeColor="text1"/>
          <w:sz w:val="26"/>
          <w:szCs w:val="26"/>
          <w:rtl/>
        </w:rPr>
      </w:pPr>
    </w:p>
    <w:p w14:paraId="03B81516" w14:textId="77777777" w:rsidR="00351836" w:rsidRPr="00847610" w:rsidRDefault="00351836" w:rsidP="005B7364">
      <w:pPr>
        <w:pStyle w:val="ListParagraph"/>
        <w:bidi/>
        <w:spacing w:line="276" w:lineRule="auto"/>
        <w:ind w:left="855"/>
        <w:jc w:val="both"/>
        <w:rPr>
          <w:rFonts w:cs="B Nazanin"/>
          <w:color w:val="000000" w:themeColor="text1"/>
          <w:sz w:val="26"/>
          <w:szCs w:val="26"/>
        </w:rPr>
      </w:pPr>
    </w:p>
    <w:p w14:paraId="6933E6AB" w14:textId="5A4AECD7" w:rsidR="00331A60" w:rsidRPr="00847610" w:rsidRDefault="00331A60" w:rsidP="005B7364">
      <w:pPr>
        <w:bidi/>
        <w:spacing w:after="0" w:line="276" w:lineRule="auto"/>
        <w:ind w:left="5532"/>
        <w:jc w:val="center"/>
        <w:rPr>
          <w:rFonts w:cs="B Nazanin"/>
          <w:b/>
          <w:bCs/>
          <w:color w:val="000000" w:themeColor="text1"/>
          <w:sz w:val="20"/>
          <w:szCs w:val="20"/>
          <w:rtl/>
        </w:rPr>
      </w:pPr>
    </w:p>
    <w:p w14:paraId="4DEB362A" w14:textId="258410B4" w:rsidR="00331A60" w:rsidRPr="00847610" w:rsidRDefault="001C2833" w:rsidP="005B7364">
      <w:pPr>
        <w:bidi/>
        <w:spacing w:after="0" w:line="276" w:lineRule="auto"/>
        <w:ind w:left="200" w:firstLine="720"/>
        <w:jc w:val="both"/>
        <w:rPr>
          <w:rFonts w:cs="B Nazanin"/>
          <w:color w:val="000000" w:themeColor="text1"/>
          <w:sz w:val="24"/>
          <w:szCs w:val="24"/>
          <w:rtl/>
        </w:rPr>
      </w:pPr>
      <w:r w:rsidRPr="00847610">
        <w:rPr>
          <w:rFonts w:cs="B Nazanin" w:hint="cs"/>
          <w:color w:val="000000" w:themeColor="text1"/>
          <w:sz w:val="24"/>
          <w:szCs w:val="24"/>
          <w:rtl/>
        </w:rPr>
        <w:t xml:space="preserve">نماینده پارک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نماینده /نمایندگان شرکت</w:t>
      </w:r>
    </w:p>
    <w:p w14:paraId="682883E3" w14:textId="59AB0D9E" w:rsidR="001C2833" w:rsidRPr="00847610" w:rsidRDefault="001C2833" w:rsidP="005B7364">
      <w:pPr>
        <w:bidi/>
        <w:spacing w:after="0" w:line="276" w:lineRule="auto"/>
        <w:ind w:left="720" w:firstLine="200"/>
        <w:jc w:val="both"/>
        <w:rPr>
          <w:rFonts w:cs="B Nazanin"/>
          <w:color w:val="000000" w:themeColor="text1"/>
          <w:sz w:val="24"/>
          <w:szCs w:val="24"/>
        </w:rPr>
      </w:pPr>
      <w:r w:rsidRPr="00847610">
        <w:rPr>
          <w:rFonts w:cs="B Nazanin" w:hint="cs"/>
          <w:color w:val="000000" w:themeColor="text1"/>
          <w:sz w:val="24"/>
          <w:szCs w:val="24"/>
          <w:rtl/>
        </w:rPr>
        <w:t xml:space="preserve">    امضا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 xml:space="preserve">امضا </w:t>
      </w:r>
    </w:p>
    <w:sectPr w:rsidR="001C2833" w:rsidRPr="00847610" w:rsidSect="005B7364">
      <w:headerReference w:type="default" r:id="rId7"/>
      <w:pgSz w:w="12240" w:h="15840"/>
      <w:pgMar w:top="2410" w:right="1440" w:bottom="198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C4C2F" w14:textId="77777777" w:rsidR="009D6585" w:rsidRDefault="009D6585" w:rsidP="008D1721">
      <w:pPr>
        <w:spacing w:after="0" w:line="240" w:lineRule="auto"/>
      </w:pPr>
      <w:r>
        <w:separator/>
      </w:r>
    </w:p>
  </w:endnote>
  <w:endnote w:type="continuationSeparator" w:id="0">
    <w:p w14:paraId="468CAC5D" w14:textId="77777777" w:rsidR="009D6585" w:rsidRDefault="009D6585" w:rsidP="008D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2C2C" w14:textId="77777777" w:rsidR="009D6585" w:rsidRDefault="009D6585" w:rsidP="008D1721">
      <w:pPr>
        <w:spacing w:after="0" w:line="240" w:lineRule="auto"/>
      </w:pPr>
      <w:r>
        <w:separator/>
      </w:r>
    </w:p>
  </w:footnote>
  <w:footnote w:type="continuationSeparator" w:id="0">
    <w:p w14:paraId="5926FCE8" w14:textId="77777777" w:rsidR="009D6585" w:rsidRDefault="009D6585" w:rsidP="008D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F7F" w14:textId="612633F6" w:rsidR="00E16533" w:rsidRDefault="00E16533">
    <w:pPr>
      <w:pStyle w:val="Header"/>
    </w:pPr>
    <w:r w:rsidRPr="0060545C">
      <w:rPr>
        <w:rFonts w:ascii="Calibri" w:eastAsia="Calibri" w:hAnsi="Calibri" w:cs="Arial"/>
        <w:noProof/>
        <w:lang w:bidi="fa-IR"/>
      </w:rPr>
      <w:drawing>
        <wp:anchor distT="0" distB="0" distL="114300" distR="114300" simplePos="0" relativeHeight="251661312" behindDoc="1" locked="0" layoutInCell="1" allowOverlap="1" wp14:anchorId="11A43BF6" wp14:editId="62B8F64E">
          <wp:simplePos x="0" y="0"/>
          <wp:positionH relativeFrom="page">
            <wp:posOffset>6400800</wp:posOffset>
          </wp:positionH>
          <wp:positionV relativeFrom="page">
            <wp:posOffset>594360</wp:posOffset>
          </wp:positionV>
          <wp:extent cx="533400" cy="84470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OTO-2020-09-16-13-32-30.jpg"/>
                  <pic:cNvPicPr/>
                </pic:nvPicPr>
                <pic:blipFill>
                  <a:blip r:embed="rId1">
                    <a:extLst>
                      <a:ext uri="{28A0092B-C50C-407E-A947-70E740481C1C}">
                        <a14:useLocalDpi xmlns:a14="http://schemas.microsoft.com/office/drawing/2010/main" val="0"/>
                      </a:ext>
                    </a:extLst>
                  </a:blip>
                  <a:stretch>
                    <a:fillRect/>
                  </a:stretch>
                </pic:blipFill>
                <pic:spPr>
                  <a:xfrm>
                    <a:off x="0" y="0"/>
                    <a:ext cx="533400" cy="8447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A1439"/>
    <w:multiLevelType w:val="hybridMultilevel"/>
    <w:tmpl w:val="312CB78C"/>
    <w:lvl w:ilvl="0" w:tplc="9EAA8324">
      <w:start w:val="1"/>
      <w:numFmt w:val="decimal"/>
      <w:lvlText w:val="2-%1-"/>
      <w:lvlJc w:val="left"/>
      <w:pPr>
        <w:ind w:left="1140" w:hanging="360"/>
      </w:pPr>
      <w:rPr>
        <w:rFonts w:cs="B Nazanin" w:hint="default"/>
        <w:b w:val="0"/>
        <w:bCs w:val="0"/>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 w15:restartNumberingAfterBreak="0">
    <w:nsid w:val="1E140F43"/>
    <w:multiLevelType w:val="hybridMultilevel"/>
    <w:tmpl w:val="56740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F6315"/>
    <w:multiLevelType w:val="hybridMultilevel"/>
    <w:tmpl w:val="3B6E68D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D0BDC"/>
    <w:multiLevelType w:val="hybridMultilevel"/>
    <w:tmpl w:val="8CAAD646"/>
    <w:lvl w:ilvl="0" w:tplc="28FA429E">
      <w:start w:val="1"/>
      <w:numFmt w:val="decimal"/>
      <w:lvlText w:val="10-%1-"/>
      <w:lvlJc w:val="left"/>
      <w:pPr>
        <w:ind w:left="1575" w:hanging="360"/>
      </w:pPr>
      <w:rPr>
        <w:rFonts w:cs="B Nazanin" w:hint="default"/>
        <w:b w:val="0"/>
        <w:bCs w:val="0"/>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4" w15:restartNumberingAfterBreak="0">
    <w:nsid w:val="36FA5E6B"/>
    <w:multiLevelType w:val="hybridMultilevel"/>
    <w:tmpl w:val="F6B634A2"/>
    <w:lvl w:ilvl="0" w:tplc="635896A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E431A"/>
    <w:multiLevelType w:val="hybridMultilevel"/>
    <w:tmpl w:val="6284C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E3B93"/>
    <w:multiLevelType w:val="hybridMultilevel"/>
    <w:tmpl w:val="6E5E7EFC"/>
    <w:lvl w:ilvl="0" w:tplc="0409000F">
      <w:start w:val="1"/>
      <w:numFmt w:val="decimal"/>
      <w:lvlText w:val="%1."/>
      <w:lvlJc w:val="left"/>
      <w:pPr>
        <w:ind w:left="724"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7879C5"/>
    <w:multiLevelType w:val="hybridMultilevel"/>
    <w:tmpl w:val="8E665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D2CF9"/>
    <w:multiLevelType w:val="hybridMultilevel"/>
    <w:tmpl w:val="245EA20C"/>
    <w:lvl w:ilvl="0" w:tplc="0534E94A">
      <w:start w:val="1"/>
      <w:numFmt w:val="decimal"/>
      <w:lvlText w:val="1-%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558EC"/>
    <w:multiLevelType w:val="hybridMultilevel"/>
    <w:tmpl w:val="63C4E9FA"/>
    <w:lvl w:ilvl="0" w:tplc="6B344246">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FCB"/>
    <w:multiLevelType w:val="hybridMultilevel"/>
    <w:tmpl w:val="25CEA26A"/>
    <w:lvl w:ilvl="0" w:tplc="1F8A3B58">
      <w:start w:val="1"/>
      <w:numFmt w:val="decimal"/>
      <w:lvlText w:val="2-%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8D5B7D"/>
    <w:multiLevelType w:val="hybridMultilevel"/>
    <w:tmpl w:val="6284C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6511EF"/>
    <w:multiLevelType w:val="hybridMultilevel"/>
    <w:tmpl w:val="6AE2C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C20C0F"/>
    <w:multiLevelType w:val="hybridMultilevel"/>
    <w:tmpl w:val="8A6E471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6F6A06BA"/>
    <w:multiLevelType w:val="hybridMultilevel"/>
    <w:tmpl w:val="6046D868"/>
    <w:lvl w:ilvl="0" w:tplc="0534E94A">
      <w:start w:val="1"/>
      <w:numFmt w:val="decimal"/>
      <w:lvlText w:val="1-%1-"/>
      <w:lvlJc w:val="left"/>
      <w:pPr>
        <w:ind w:left="1440" w:hanging="360"/>
      </w:pPr>
      <w:rPr>
        <w:rFonts w:cs="B Nazanin"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9DC3CAE"/>
    <w:multiLevelType w:val="hybridMultilevel"/>
    <w:tmpl w:val="7B18E054"/>
    <w:lvl w:ilvl="0" w:tplc="745C8B9C">
      <w:start w:val="1"/>
      <w:numFmt w:val="decimal"/>
      <w:lvlText w:val="3-%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138F1"/>
    <w:multiLevelType w:val="hybridMultilevel"/>
    <w:tmpl w:val="D76A857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7572938">
    <w:abstractNumId w:val="6"/>
  </w:num>
  <w:num w:numId="2" w16cid:durableId="658386992">
    <w:abstractNumId w:val="8"/>
  </w:num>
  <w:num w:numId="3" w16cid:durableId="646666518">
    <w:abstractNumId w:val="10"/>
  </w:num>
  <w:num w:numId="4" w16cid:durableId="1926255754">
    <w:abstractNumId w:val="15"/>
  </w:num>
  <w:num w:numId="5" w16cid:durableId="678196573">
    <w:abstractNumId w:val="3"/>
  </w:num>
  <w:num w:numId="6" w16cid:durableId="372115333">
    <w:abstractNumId w:val="1"/>
  </w:num>
  <w:num w:numId="7" w16cid:durableId="1606618401">
    <w:abstractNumId w:val="12"/>
  </w:num>
  <w:num w:numId="8" w16cid:durableId="1857384767">
    <w:abstractNumId w:val="5"/>
  </w:num>
  <w:num w:numId="9" w16cid:durableId="1182552989">
    <w:abstractNumId w:val="13"/>
  </w:num>
  <w:num w:numId="10" w16cid:durableId="510291639">
    <w:abstractNumId w:val="7"/>
  </w:num>
  <w:num w:numId="11" w16cid:durableId="225576819">
    <w:abstractNumId w:val="11"/>
  </w:num>
  <w:num w:numId="12" w16cid:durableId="473638972">
    <w:abstractNumId w:val="2"/>
  </w:num>
  <w:num w:numId="13" w16cid:durableId="1622375101">
    <w:abstractNumId w:val="14"/>
  </w:num>
  <w:num w:numId="14" w16cid:durableId="2064325808">
    <w:abstractNumId w:val="9"/>
  </w:num>
  <w:num w:numId="15" w16cid:durableId="1024212133">
    <w:abstractNumId w:val="16"/>
  </w:num>
  <w:num w:numId="16" w16cid:durableId="1648824295">
    <w:abstractNumId w:val="4"/>
  </w:num>
  <w:num w:numId="17" w16cid:durableId="2808887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4F0"/>
    <w:rsid w:val="0000586D"/>
    <w:rsid w:val="00010B1E"/>
    <w:rsid w:val="00037935"/>
    <w:rsid w:val="00040CD0"/>
    <w:rsid w:val="00055438"/>
    <w:rsid w:val="00062E5D"/>
    <w:rsid w:val="0009564B"/>
    <w:rsid w:val="000B343C"/>
    <w:rsid w:val="000F3E6E"/>
    <w:rsid w:val="00100F2A"/>
    <w:rsid w:val="001018FB"/>
    <w:rsid w:val="00104AE0"/>
    <w:rsid w:val="001064CB"/>
    <w:rsid w:val="0011229D"/>
    <w:rsid w:val="00170896"/>
    <w:rsid w:val="00174B6D"/>
    <w:rsid w:val="001766F9"/>
    <w:rsid w:val="00180E7E"/>
    <w:rsid w:val="00194C07"/>
    <w:rsid w:val="0019742E"/>
    <w:rsid w:val="001A3D76"/>
    <w:rsid w:val="001A3DD6"/>
    <w:rsid w:val="001A3EFF"/>
    <w:rsid w:val="001C2833"/>
    <w:rsid w:val="001F3BF8"/>
    <w:rsid w:val="002258DE"/>
    <w:rsid w:val="00230D14"/>
    <w:rsid w:val="0023518A"/>
    <w:rsid w:val="00260D72"/>
    <w:rsid w:val="00277BD4"/>
    <w:rsid w:val="00290DB6"/>
    <w:rsid w:val="00293650"/>
    <w:rsid w:val="002A18CB"/>
    <w:rsid w:val="002A41CB"/>
    <w:rsid w:val="002F7B70"/>
    <w:rsid w:val="00310F90"/>
    <w:rsid w:val="003123C2"/>
    <w:rsid w:val="00320BB4"/>
    <w:rsid w:val="00331A60"/>
    <w:rsid w:val="00335511"/>
    <w:rsid w:val="0034132B"/>
    <w:rsid w:val="00351836"/>
    <w:rsid w:val="00370E67"/>
    <w:rsid w:val="00374751"/>
    <w:rsid w:val="003843A8"/>
    <w:rsid w:val="003F57F0"/>
    <w:rsid w:val="00400D13"/>
    <w:rsid w:val="0040324D"/>
    <w:rsid w:val="004071FC"/>
    <w:rsid w:val="00422F01"/>
    <w:rsid w:val="004236BF"/>
    <w:rsid w:val="00440401"/>
    <w:rsid w:val="00445E0B"/>
    <w:rsid w:val="00446D94"/>
    <w:rsid w:val="004B39F4"/>
    <w:rsid w:val="004C7E82"/>
    <w:rsid w:val="00502D40"/>
    <w:rsid w:val="005115E7"/>
    <w:rsid w:val="00516701"/>
    <w:rsid w:val="00546903"/>
    <w:rsid w:val="005841C0"/>
    <w:rsid w:val="0059740F"/>
    <w:rsid w:val="005A63DB"/>
    <w:rsid w:val="005B7364"/>
    <w:rsid w:val="005E008D"/>
    <w:rsid w:val="005F541B"/>
    <w:rsid w:val="006117CD"/>
    <w:rsid w:val="00613583"/>
    <w:rsid w:val="006254CB"/>
    <w:rsid w:val="00635D29"/>
    <w:rsid w:val="00651320"/>
    <w:rsid w:val="00663684"/>
    <w:rsid w:val="00666ED2"/>
    <w:rsid w:val="00667C78"/>
    <w:rsid w:val="006872E9"/>
    <w:rsid w:val="00696C92"/>
    <w:rsid w:val="006A63DF"/>
    <w:rsid w:val="006C7F2B"/>
    <w:rsid w:val="006E55A0"/>
    <w:rsid w:val="006F027D"/>
    <w:rsid w:val="006F304C"/>
    <w:rsid w:val="00732758"/>
    <w:rsid w:val="0074583D"/>
    <w:rsid w:val="00763DEA"/>
    <w:rsid w:val="00776F4B"/>
    <w:rsid w:val="007A65C0"/>
    <w:rsid w:val="007B2102"/>
    <w:rsid w:val="007D66BD"/>
    <w:rsid w:val="007E1B03"/>
    <w:rsid w:val="007E4754"/>
    <w:rsid w:val="007F2A75"/>
    <w:rsid w:val="0080141B"/>
    <w:rsid w:val="008104F5"/>
    <w:rsid w:val="00840761"/>
    <w:rsid w:val="008419EC"/>
    <w:rsid w:val="008432FD"/>
    <w:rsid w:val="00847610"/>
    <w:rsid w:val="008C7FB6"/>
    <w:rsid w:val="008D1721"/>
    <w:rsid w:val="008E3830"/>
    <w:rsid w:val="00913CEE"/>
    <w:rsid w:val="00916F8A"/>
    <w:rsid w:val="009304E3"/>
    <w:rsid w:val="0093224F"/>
    <w:rsid w:val="00936597"/>
    <w:rsid w:val="00987158"/>
    <w:rsid w:val="00994952"/>
    <w:rsid w:val="00996E23"/>
    <w:rsid w:val="009A29D9"/>
    <w:rsid w:val="009B0139"/>
    <w:rsid w:val="009B0C4D"/>
    <w:rsid w:val="009C2B85"/>
    <w:rsid w:val="009D2948"/>
    <w:rsid w:val="009D6585"/>
    <w:rsid w:val="00A209FE"/>
    <w:rsid w:val="00A344F0"/>
    <w:rsid w:val="00A519EB"/>
    <w:rsid w:val="00A71BF6"/>
    <w:rsid w:val="00A918A8"/>
    <w:rsid w:val="00A9734C"/>
    <w:rsid w:val="00AA4D36"/>
    <w:rsid w:val="00AC56BA"/>
    <w:rsid w:val="00AE736A"/>
    <w:rsid w:val="00AF1F49"/>
    <w:rsid w:val="00AF3AB6"/>
    <w:rsid w:val="00B22B21"/>
    <w:rsid w:val="00B34CF8"/>
    <w:rsid w:val="00B90488"/>
    <w:rsid w:val="00BA50C8"/>
    <w:rsid w:val="00BB3724"/>
    <w:rsid w:val="00BC1C17"/>
    <w:rsid w:val="00BE7D0B"/>
    <w:rsid w:val="00C11723"/>
    <w:rsid w:val="00C11E7F"/>
    <w:rsid w:val="00C63544"/>
    <w:rsid w:val="00C816EA"/>
    <w:rsid w:val="00C954C0"/>
    <w:rsid w:val="00CF61E0"/>
    <w:rsid w:val="00D14D73"/>
    <w:rsid w:val="00D17305"/>
    <w:rsid w:val="00D84030"/>
    <w:rsid w:val="00D8714F"/>
    <w:rsid w:val="00D97B81"/>
    <w:rsid w:val="00DB1DFA"/>
    <w:rsid w:val="00DB269A"/>
    <w:rsid w:val="00DC1F4F"/>
    <w:rsid w:val="00DD5D0A"/>
    <w:rsid w:val="00E16533"/>
    <w:rsid w:val="00E1706E"/>
    <w:rsid w:val="00E3720A"/>
    <w:rsid w:val="00E62DDD"/>
    <w:rsid w:val="00E63683"/>
    <w:rsid w:val="00E76A8A"/>
    <w:rsid w:val="00E87109"/>
    <w:rsid w:val="00EE17AE"/>
    <w:rsid w:val="00F10A9F"/>
    <w:rsid w:val="00F15BEB"/>
    <w:rsid w:val="00FA3E35"/>
    <w:rsid w:val="00FA712D"/>
    <w:rsid w:val="00FB7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4943"/>
  <w15:chartTrackingRefBased/>
  <w15:docId w15:val="{BC2FE27F-29E0-487A-B275-45E882E6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F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44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44F0"/>
    <w:rPr>
      <w:rFonts w:ascii="Segoe UI" w:hAnsi="Segoe UI" w:cs="Segoe UI"/>
      <w:sz w:val="18"/>
      <w:szCs w:val="18"/>
    </w:rPr>
  </w:style>
  <w:style w:type="table" w:styleId="TableGrid">
    <w:name w:val="Table Grid"/>
    <w:basedOn w:val="TableNormal"/>
    <w:uiPriority w:val="59"/>
    <w:rsid w:val="00FA7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ber List Paragraph,List Paragraph متن ترتيبي بين متن,تیتر سه اصلی,شماره گذاری,List Paragraph1"/>
    <w:basedOn w:val="Normal"/>
    <w:link w:val="ListParagraphChar"/>
    <w:uiPriority w:val="34"/>
    <w:qFormat/>
    <w:rsid w:val="005115E7"/>
    <w:pPr>
      <w:spacing w:line="254" w:lineRule="auto"/>
      <w:ind w:left="720"/>
      <w:contextualSpacing/>
    </w:pPr>
  </w:style>
  <w:style w:type="paragraph" w:styleId="FootnoteText">
    <w:name w:val="footnote text"/>
    <w:basedOn w:val="Normal"/>
    <w:link w:val="FootnoteTextChar"/>
    <w:uiPriority w:val="99"/>
    <w:unhideWhenUsed/>
    <w:rsid w:val="008D1721"/>
    <w:pPr>
      <w:bidi/>
      <w:spacing w:after="0" w:line="240" w:lineRule="auto"/>
      <w:ind w:firstLine="397"/>
      <w:jc w:val="lowKashida"/>
    </w:pPr>
    <w:rPr>
      <w:rFonts w:ascii="Times New Roman" w:eastAsia="Times New Roman" w:hAnsi="Times New Roman" w:cs="B Nazanin"/>
      <w:sz w:val="20"/>
      <w:szCs w:val="20"/>
      <w:lang w:bidi="fa-IR"/>
    </w:rPr>
  </w:style>
  <w:style w:type="character" w:customStyle="1" w:styleId="FootnoteTextChar">
    <w:name w:val="Footnote Text Char"/>
    <w:basedOn w:val="DefaultParagraphFont"/>
    <w:link w:val="FootnoteText"/>
    <w:uiPriority w:val="99"/>
    <w:rsid w:val="008D1721"/>
    <w:rPr>
      <w:rFonts w:ascii="Times New Roman" w:eastAsia="Times New Roman" w:hAnsi="Times New Roman" w:cs="B Nazanin"/>
      <w:sz w:val="20"/>
      <w:szCs w:val="20"/>
      <w:lang w:bidi="fa-IR"/>
    </w:rPr>
  </w:style>
  <w:style w:type="character" w:styleId="FootnoteReference">
    <w:name w:val="footnote reference"/>
    <w:basedOn w:val="DefaultParagraphFont"/>
    <w:uiPriority w:val="99"/>
    <w:semiHidden/>
    <w:unhideWhenUsed/>
    <w:rsid w:val="008D1721"/>
    <w:rPr>
      <w:vertAlign w:val="superscript"/>
    </w:rPr>
  </w:style>
  <w:style w:type="character" w:customStyle="1" w:styleId="ListParagraphChar">
    <w:name w:val="List Paragraph Char"/>
    <w:aliases w:val="saber List Paragraph Char,List Paragraph متن ترتيبي بين متن Char,تیتر سه اصلی Char,شماره گذاری Char,List Paragraph1 Char"/>
    <w:basedOn w:val="DefaultParagraphFont"/>
    <w:link w:val="ListParagraph"/>
    <w:uiPriority w:val="34"/>
    <w:rsid w:val="008D1721"/>
  </w:style>
  <w:style w:type="paragraph" w:styleId="Header">
    <w:name w:val="header"/>
    <w:basedOn w:val="Normal"/>
    <w:link w:val="HeaderChar"/>
    <w:uiPriority w:val="99"/>
    <w:unhideWhenUsed/>
    <w:rsid w:val="003F57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7F0"/>
  </w:style>
  <w:style w:type="paragraph" w:styleId="Footer">
    <w:name w:val="footer"/>
    <w:basedOn w:val="Normal"/>
    <w:link w:val="FooterChar"/>
    <w:uiPriority w:val="99"/>
    <w:unhideWhenUsed/>
    <w:rsid w:val="003F57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7F0"/>
  </w:style>
  <w:style w:type="character" w:styleId="CommentReference">
    <w:name w:val="annotation reference"/>
    <w:basedOn w:val="DefaultParagraphFont"/>
    <w:uiPriority w:val="99"/>
    <w:semiHidden/>
    <w:unhideWhenUsed/>
    <w:rsid w:val="00D97B81"/>
    <w:rPr>
      <w:sz w:val="16"/>
      <w:szCs w:val="16"/>
    </w:rPr>
  </w:style>
  <w:style w:type="paragraph" w:styleId="CommentText">
    <w:name w:val="annotation text"/>
    <w:basedOn w:val="Normal"/>
    <w:link w:val="CommentTextChar"/>
    <w:uiPriority w:val="99"/>
    <w:semiHidden/>
    <w:unhideWhenUsed/>
    <w:rsid w:val="00D97B81"/>
    <w:pPr>
      <w:spacing w:line="240" w:lineRule="auto"/>
    </w:pPr>
    <w:rPr>
      <w:sz w:val="20"/>
      <w:szCs w:val="20"/>
    </w:rPr>
  </w:style>
  <w:style w:type="character" w:customStyle="1" w:styleId="CommentTextChar">
    <w:name w:val="Comment Text Char"/>
    <w:basedOn w:val="DefaultParagraphFont"/>
    <w:link w:val="CommentText"/>
    <w:uiPriority w:val="99"/>
    <w:semiHidden/>
    <w:rsid w:val="00D97B81"/>
    <w:rPr>
      <w:sz w:val="20"/>
      <w:szCs w:val="20"/>
    </w:rPr>
  </w:style>
  <w:style w:type="paragraph" w:styleId="CommentSubject">
    <w:name w:val="annotation subject"/>
    <w:basedOn w:val="CommentText"/>
    <w:next w:val="CommentText"/>
    <w:link w:val="CommentSubjectChar"/>
    <w:uiPriority w:val="99"/>
    <w:semiHidden/>
    <w:unhideWhenUsed/>
    <w:rsid w:val="00D97B81"/>
    <w:rPr>
      <w:b/>
      <w:bCs/>
    </w:rPr>
  </w:style>
  <w:style w:type="character" w:customStyle="1" w:styleId="CommentSubjectChar">
    <w:name w:val="Comment Subject Char"/>
    <w:basedOn w:val="CommentTextChar"/>
    <w:link w:val="CommentSubject"/>
    <w:uiPriority w:val="99"/>
    <w:semiHidden/>
    <w:rsid w:val="00D97B81"/>
    <w:rPr>
      <w:b/>
      <w:bCs/>
      <w:sz w:val="20"/>
      <w:szCs w:val="20"/>
    </w:rPr>
  </w:style>
  <w:style w:type="paragraph" w:styleId="Revision">
    <w:name w:val="Revision"/>
    <w:hidden/>
    <w:uiPriority w:val="99"/>
    <w:semiHidden/>
    <w:rsid w:val="00E636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heidari</dc:creator>
  <cp:keywords/>
  <dc:description/>
  <cp:lastModifiedBy>mohammad ali jafari</cp:lastModifiedBy>
  <cp:revision>4</cp:revision>
  <cp:lastPrinted>2022-10-04T09:44:00Z</cp:lastPrinted>
  <dcterms:created xsi:type="dcterms:W3CDTF">2022-09-26T06:32:00Z</dcterms:created>
  <dcterms:modified xsi:type="dcterms:W3CDTF">2022-10-04T09:45:00Z</dcterms:modified>
</cp:coreProperties>
</file>